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физического воспитания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К.М.06.05.01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физического воспитания младших 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К.М.06.05.01 «Методика физического воспитания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физического воспитания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 необходимыми для адресной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01"/>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учебно-методических комплектов и предметных линий по учебным дисциплинам начальной школы, позволяющие их использование при</w:t>
            </w:r>
          </w:p>
          <w:p>
            <w:pPr>
              <w:jc w:val="left"/>
              <w:spacing w:after="0" w:line="240" w:lineRule="auto"/>
              <w:rPr>
                <w:sz w:val="24"/>
                <w:szCs w:val="24"/>
              </w:rPr>
            </w:pPr>
            <w:r>
              <w:rPr>
                <w:rFonts w:ascii="Times New Roman" w:hAnsi="Times New Roman" w:cs="Times New Roman"/>
                <w:color w:val="#000000"/>
                <w:sz w:val="24"/>
                <w:szCs w:val="24"/>
              </w:rPr>
              <w:t>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знать структуру и принципы проектирования рабочих программ по учебным предметам начальной школы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ПК-8.8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ПК-8.10 владеть современными методиками в различных предметных областях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технологиями, в т.ч. информационными, обеспечивающими качество учебно-воспитательного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физиологические и социально-психологические основы физического развития личности и воспитания личности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trPr>
          <w:trHeight w:hRule="exact" w:val="745.142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знать роль и значение физической культуры и спорта в обеспечении полноценной социальной и профессиональной деятельности, укреплении здоровья и профилактике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профессиональных заболеваний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знать санитарно-эпидемиологические нормы и правила обеспечения жизнедеятельности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УК-7.10 уметь оказывать первую помощь пострадавшим при возникновении неотложных состояний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УК-7.11 уметь применять меры профилактики травматизма в быту и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УК-7.12 владеть навыками применения основных форм и методов физического воспитания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УК-7.15 владеть системой умений, направленных на формирование устойчивой мотивации к занятиям физической культурой, ведению ЗОЖ и отказа от вредных привычек</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УК-7.16 владеть навыками ориентации в информационном пространстве по вопросам поддержания должного уровня физической подготовки и ЗОЖ</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К.М.06.05.01 «Методика физического воспитания младших школьников» относится к обязательной части, является дисциплиной Блока Б1. «Дисциплины (модули)». Модуль "Содержание и методы обучения в предметной области "Физическая культура""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 ПК-3, ПК-4,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Физическая культура учащихся как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культура специалиста в области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понятия теории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Способы оценивания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Внеурочные формы работы по физической культуре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Закономерности формирования структуры двигательного 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Технология планирования учебного процесса по физической культуре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Педагогические технологии в учебном процессе по физической культуре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Профилактическая работа в физкультурном образовании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Особенности занятий со школьниками, отнесенными к специальной медицинской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Физическая культура учащихся как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культура специалиста в области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понятия теории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Способы оценивания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Внеурочные формы работы по физической культуре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Закономерности формирования структуры двигательного 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Технология планирования учебного процесса по физической культуре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Педагогические технологии в учебном процессе по физической культуре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Профилактическая работа в физкультурном образовании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Особенности занятий со школьниками, отнесенными к специальной медицинской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589.4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Физическая культура учащихся как учебная дисциплина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Современное состояние физической культуры в обществе. Формы и функции физической культуры. Предмет физкультуры: цель, задачи, принципы. Правовые основы  физической культуры  и спорта.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культура специалиста в области физической культуры и спорта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Деловые, рефлексивные, коммуникативные, эмпатийные качества личности педагога. Идейно-нравственные качества педагога. Профессионально-этическое поведение. Педагогическое мастерство учителя. Двигательная культура в деятельности учителя физической культуры. Профессионально-важные качества личности педагога.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понятия теории физической культуры.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Физическая культура. Физическое образование. Физическая подготовка. Физическое развитие. Спорт. Средства физического воспитания: физические упражнения, естественные силы природы, гигиенические факторы, технические средства. Закономерности формирования структуры двигательного действия.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развития физических способностей. Урок. Структурные части урока. Задачи урока. Типология уроков физической культуры. Педагогические требования к современному уроку физической культуры.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Способы оценивания результатов обучения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на уроке физической культуры. Показатели оценки:  тестовые упражнения (правильность их выполнения), техника безопасности на уроке, проектная и внеурочная деятельность. Дифференцированное выставление отметки по физической и технической подготовленности учащихся.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Внеурочные формы работы по физической культуре в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внеклассной работы. Виды и формы внеурочной деятельности по физической культуре. Спортивные секции. Спортивные соревнования. Требования к проведению физкультминуток.</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Закономерности формирования структуры двигательного действия</w:t>
            </w:r>
          </w:p>
        </w:tc>
      </w:tr>
      <w:tr>
        <w:trPr>
          <w:trHeight w:hRule="exact" w:val="644.1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Двигательные умения и навыки – приобретенная  возможность выполнять двигательное дей¬ствие. Двигательное умение. Признаки двигательного умения.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Двигательный навык. Характерные признаки навыка. Прочность запоминания действия. Двигательные умения высшего порядка. Привычки. Двигательные привычки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Технология планирования учебного процесса по физической культуре в начальной школе</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организации учащихся. Этапы обучения двигательным действиям школьников. Общепедагогические методы физического воспитания. Домашние задания по физическому воспитанию.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Педагогические технологии в учебном процессе по физической культуре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Здоровьесберегающие технологии. Игровая технология. Требования к отбору игр. Игровые правила. Метод проектов на уроках физической культуры. Использование ИКТ на уроках физической культуры. Технология уровневой дифференциации. Технология личностно-ориентированного обучения. Обучение двигательным действиям.</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Профилактическая работа в физкультурном образовании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формы профилактической работы. Физкультурно-оздоровительная, спортивно- массовая работа в школе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Особенности занятий со школьниками, отнесенными к специальной медицинской группе.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Нормы и показатели. Укрепление здоровья, ликвидация или стойкая компенсация нарушений, вызванных заболеванием. Способы улучшения показателей физического развития. Освоение жизненно важных двигательных умений, навыков и качеств. Формирование волевых качеств личности и интереса к регулярным занятиям физической культурой. Закаливание и повышение сопротивляемости защитных сил организма. Формирование навыков  правильного дыхания при статических положениях и передвижениях. Лечебная физическая культура.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Физическая культура учащихся как учебная дисциплина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Современное состояние физической культуры в обществе.</w:t>
            </w:r>
          </w:p>
          <w:p>
            <w:pPr>
              <w:jc w:val="both"/>
              <w:spacing w:after="0" w:line="240" w:lineRule="auto"/>
              <w:rPr>
                <w:sz w:val="24"/>
                <w:szCs w:val="24"/>
              </w:rPr>
            </w:pPr>
            <w:r>
              <w:rPr>
                <w:rFonts w:ascii="Times New Roman" w:hAnsi="Times New Roman" w:cs="Times New Roman"/>
                <w:color w:val="#000000"/>
                <w:sz w:val="24"/>
                <w:szCs w:val="24"/>
              </w:rPr>
              <w:t> 2.	Формы и функции физической культуры.</w:t>
            </w:r>
          </w:p>
          <w:p>
            <w:pPr>
              <w:jc w:val="both"/>
              <w:spacing w:after="0" w:line="240" w:lineRule="auto"/>
              <w:rPr>
                <w:sz w:val="24"/>
                <w:szCs w:val="24"/>
              </w:rPr>
            </w:pPr>
            <w:r>
              <w:rPr>
                <w:rFonts w:ascii="Times New Roman" w:hAnsi="Times New Roman" w:cs="Times New Roman"/>
                <w:color w:val="#000000"/>
                <w:sz w:val="24"/>
                <w:szCs w:val="24"/>
              </w:rPr>
              <w:t> 3.	Предмет физкультуры: цель, задачи, принципы.</w:t>
            </w:r>
          </w:p>
          <w:p>
            <w:pPr>
              <w:jc w:val="both"/>
              <w:spacing w:after="0" w:line="240" w:lineRule="auto"/>
              <w:rPr>
                <w:sz w:val="24"/>
                <w:szCs w:val="24"/>
              </w:rPr>
            </w:pPr>
            <w:r>
              <w:rPr>
                <w:rFonts w:ascii="Times New Roman" w:hAnsi="Times New Roman" w:cs="Times New Roman"/>
                <w:color w:val="#000000"/>
                <w:sz w:val="24"/>
                <w:szCs w:val="24"/>
              </w:rPr>
              <w:t> 4.	Правовые основы  физической культуры  и спорта.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культура специалиста в области физической культуры и спорта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Деловые, рефлексивные, коммуникативные, эмпатийные качества лич-ности педагога.</w:t>
            </w:r>
          </w:p>
          <w:p>
            <w:pPr>
              <w:jc w:val="both"/>
              <w:spacing w:after="0" w:line="240" w:lineRule="auto"/>
              <w:rPr>
                <w:sz w:val="24"/>
                <w:szCs w:val="24"/>
              </w:rPr>
            </w:pPr>
            <w:r>
              <w:rPr>
                <w:rFonts w:ascii="Times New Roman" w:hAnsi="Times New Roman" w:cs="Times New Roman"/>
                <w:color w:val="#000000"/>
                <w:sz w:val="24"/>
                <w:szCs w:val="24"/>
              </w:rPr>
              <w:t> 2.	 Идейно-нравственные качества педагога.</w:t>
            </w:r>
          </w:p>
          <w:p>
            <w:pPr>
              <w:jc w:val="both"/>
              <w:spacing w:after="0" w:line="240" w:lineRule="auto"/>
              <w:rPr>
                <w:sz w:val="24"/>
                <w:szCs w:val="24"/>
              </w:rPr>
            </w:pPr>
            <w:r>
              <w:rPr>
                <w:rFonts w:ascii="Times New Roman" w:hAnsi="Times New Roman" w:cs="Times New Roman"/>
                <w:color w:val="#000000"/>
                <w:sz w:val="24"/>
                <w:szCs w:val="24"/>
              </w:rPr>
              <w:t> 3.	Профессионально-этическое поведение.</w:t>
            </w:r>
          </w:p>
          <w:p>
            <w:pPr>
              <w:jc w:val="both"/>
              <w:spacing w:after="0" w:line="240" w:lineRule="auto"/>
              <w:rPr>
                <w:sz w:val="24"/>
                <w:szCs w:val="24"/>
              </w:rPr>
            </w:pPr>
            <w:r>
              <w:rPr>
                <w:rFonts w:ascii="Times New Roman" w:hAnsi="Times New Roman" w:cs="Times New Roman"/>
                <w:color w:val="#000000"/>
                <w:sz w:val="24"/>
                <w:szCs w:val="24"/>
              </w:rPr>
              <w:t> 4.	Педагогическое мастерство учителя.</w:t>
            </w:r>
          </w:p>
          <w:p>
            <w:pPr>
              <w:jc w:val="both"/>
              <w:spacing w:after="0" w:line="240" w:lineRule="auto"/>
              <w:rPr>
                <w:sz w:val="24"/>
                <w:szCs w:val="24"/>
              </w:rPr>
            </w:pPr>
            <w:r>
              <w:rPr>
                <w:rFonts w:ascii="Times New Roman" w:hAnsi="Times New Roman" w:cs="Times New Roman"/>
                <w:color w:val="#000000"/>
                <w:sz w:val="24"/>
                <w:szCs w:val="24"/>
              </w:rPr>
              <w:t> 5.	 Двигательная культура в деятельности учителя физической культуры.</w:t>
            </w:r>
          </w:p>
          <w:p>
            <w:pPr>
              <w:jc w:val="both"/>
              <w:spacing w:after="0" w:line="240" w:lineRule="auto"/>
              <w:rPr>
                <w:sz w:val="24"/>
                <w:szCs w:val="24"/>
              </w:rPr>
            </w:pPr>
            <w:r>
              <w:rPr>
                <w:rFonts w:ascii="Times New Roman" w:hAnsi="Times New Roman" w:cs="Times New Roman"/>
                <w:color w:val="#000000"/>
                <w:sz w:val="24"/>
                <w:szCs w:val="24"/>
              </w:rPr>
              <w:t> 6.	Профессионально-важные качества личности педагога.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понятия теории физической культуры.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Физическая культура. Физическое образование.</w:t>
            </w:r>
          </w:p>
          <w:p>
            <w:pPr>
              <w:jc w:val="both"/>
              <w:spacing w:after="0" w:line="240" w:lineRule="auto"/>
              <w:rPr>
                <w:sz w:val="24"/>
                <w:szCs w:val="24"/>
              </w:rPr>
            </w:pPr>
            <w:r>
              <w:rPr>
                <w:rFonts w:ascii="Times New Roman" w:hAnsi="Times New Roman" w:cs="Times New Roman"/>
                <w:color w:val="#000000"/>
                <w:sz w:val="24"/>
                <w:szCs w:val="24"/>
              </w:rPr>
              <w:t> 2.	Физическая подготовка. Физическое развитие.</w:t>
            </w:r>
          </w:p>
          <w:p>
            <w:pPr>
              <w:jc w:val="both"/>
              <w:spacing w:after="0" w:line="240" w:lineRule="auto"/>
              <w:rPr>
                <w:sz w:val="24"/>
                <w:szCs w:val="24"/>
              </w:rPr>
            </w:pPr>
            <w:r>
              <w:rPr>
                <w:rFonts w:ascii="Times New Roman" w:hAnsi="Times New Roman" w:cs="Times New Roman"/>
                <w:color w:val="#000000"/>
                <w:sz w:val="24"/>
                <w:szCs w:val="24"/>
              </w:rPr>
              <w:t> 3.	 Спорт. Средства физического воспитания: физические упражнения, естественные силы природы, гигиенические факторы, технические средства.</w:t>
            </w:r>
          </w:p>
          <w:p>
            <w:pPr>
              <w:jc w:val="both"/>
              <w:spacing w:after="0" w:line="240" w:lineRule="auto"/>
              <w:rPr>
                <w:sz w:val="24"/>
                <w:szCs w:val="24"/>
              </w:rPr>
            </w:pPr>
            <w:r>
              <w:rPr>
                <w:rFonts w:ascii="Times New Roman" w:hAnsi="Times New Roman" w:cs="Times New Roman"/>
                <w:color w:val="#000000"/>
                <w:sz w:val="24"/>
                <w:szCs w:val="24"/>
              </w:rPr>
              <w:t> 4.	Закономерности формирования структуры двигательного действия.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развития физических способностей.</w:t>
            </w:r>
          </w:p>
          <w:p>
            <w:pPr>
              <w:jc w:val="both"/>
              <w:spacing w:after="0" w:line="240" w:lineRule="auto"/>
              <w:rPr>
                <w:sz w:val="24"/>
                <w:szCs w:val="24"/>
              </w:rPr>
            </w:pPr>
            <w:r>
              <w:rPr>
                <w:rFonts w:ascii="Times New Roman" w:hAnsi="Times New Roman" w:cs="Times New Roman"/>
                <w:color w:val="#000000"/>
                <w:sz w:val="24"/>
                <w:szCs w:val="24"/>
              </w:rPr>
              <w:t> 2.	Урок. Структурные части урока. Задачи урока.</w:t>
            </w:r>
          </w:p>
          <w:p>
            <w:pPr>
              <w:jc w:val="both"/>
              <w:spacing w:after="0" w:line="240" w:lineRule="auto"/>
              <w:rPr>
                <w:sz w:val="24"/>
                <w:szCs w:val="24"/>
              </w:rPr>
            </w:pPr>
            <w:r>
              <w:rPr>
                <w:rFonts w:ascii="Times New Roman" w:hAnsi="Times New Roman" w:cs="Times New Roman"/>
                <w:color w:val="#000000"/>
                <w:sz w:val="24"/>
                <w:szCs w:val="24"/>
              </w:rPr>
              <w:t> 3.	 Типология уроков физической культуры.</w:t>
            </w:r>
          </w:p>
          <w:p>
            <w:pPr>
              <w:jc w:val="both"/>
              <w:spacing w:after="0" w:line="240" w:lineRule="auto"/>
              <w:rPr>
                <w:sz w:val="24"/>
                <w:szCs w:val="24"/>
              </w:rPr>
            </w:pPr>
            <w:r>
              <w:rPr>
                <w:rFonts w:ascii="Times New Roman" w:hAnsi="Times New Roman" w:cs="Times New Roman"/>
                <w:color w:val="#000000"/>
                <w:sz w:val="24"/>
                <w:szCs w:val="24"/>
              </w:rPr>
              <w:t> 4.	Педагогические требования к современному уроку физической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Способы оценивания результатов обучения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Оценка на уроке физической культуры.</w:t>
            </w:r>
          </w:p>
          <w:p>
            <w:pPr>
              <w:jc w:val="both"/>
              <w:spacing w:after="0" w:line="240" w:lineRule="auto"/>
              <w:rPr>
                <w:sz w:val="24"/>
                <w:szCs w:val="24"/>
              </w:rPr>
            </w:pPr>
            <w:r>
              <w:rPr>
                <w:rFonts w:ascii="Times New Roman" w:hAnsi="Times New Roman" w:cs="Times New Roman"/>
                <w:color w:val="#000000"/>
                <w:sz w:val="24"/>
                <w:szCs w:val="24"/>
              </w:rPr>
              <w:t> 2.	Показатели оценки:  тестовые упражнения (правильность их выполнения), техника безопасности на уроке, проектная и внеурочная деятельность.</w:t>
            </w:r>
          </w:p>
          <w:p>
            <w:pPr>
              <w:jc w:val="both"/>
              <w:spacing w:after="0" w:line="240" w:lineRule="auto"/>
              <w:rPr>
                <w:sz w:val="24"/>
                <w:szCs w:val="24"/>
              </w:rPr>
            </w:pPr>
            <w:r>
              <w:rPr>
                <w:rFonts w:ascii="Times New Roman" w:hAnsi="Times New Roman" w:cs="Times New Roman"/>
                <w:color w:val="#000000"/>
                <w:sz w:val="24"/>
                <w:szCs w:val="24"/>
              </w:rPr>
              <w:t> 3.	Дифференцированное выставление отметки по физической и технической подготовленности учащихся.</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Внеурочные формы работы по физической культуре в школе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внеклассной работы.</w:t>
            </w:r>
          </w:p>
          <w:p>
            <w:pPr>
              <w:jc w:val="both"/>
              <w:spacing w:after="0" w:line="240" w:lineRule="auto"/>
              <w:rPr>
                <w:sz w:val="24"/>
                <w:szCs w:val="24"/>
              </w:rPr>
            </w:pPr>
            <w:r>
              <w:rPr>
                <w:rFonts w:ascii="Times New Roman" w:hAnsi="Times New Roman" w:cs="Times New Roman"/>
                <w:color w:val="#000000"/>
                <w:sz w:val="24"/>
                <w:szCs w:val="24"/>
              </w:rPr>
              <w:t> 2.	 Виды и формы внеурочной деятельности по физической культуре.</w:t>
            </w:r>
          </w:p>
          <w:p>
            <w:pPr>
              <w:jc w:val="both"/>
              <w:spacing w:after="0" w:line="240" w:lineRule="auto"/>
              <w:rPr>
                <w:sz w:val="24"/>
                <w:szCs w:val="24"/>
              </w:rPr>
            </w:pPr>
            <w:r>
              <w:rPr>
                <w:rFonts w:ascii="Times New Roman" w:hAnsi="Times New Roman" w:cs="Times New Roman"/>
                <w:color w:val="#000000"/>
                <w:sz w:val="24"/>
                <w:szCs w:val="24"/>
              </w:rPr>
              <w:t> 3.	Спортивные секции.</w:t>
            </w:r>
          </w:p>
          <w:p>
            <w:pPr>
              <w:jc w:val="both"/>
              <w:spacing w:after="0" w:line="240" w:lineRule="auto"/>
              <w:rPr>
                <w:sz w:val="24"/>
                <w:szCs w:val="24"/>
              </w:rPr>
            </w:pPr>
            <w:r>
              <w:rPr>
                <w:rFonts w:ascii="Times New Roman" w:hAnsi="Times New Roman" w:cs="Times New Roman"/>
                <w:color w:val="#000000"/>
                <w:sz w:val="24"/>
                <w:szCs w:val="24"/>
              </w:rPr>
              <w:t> 4.	Спортивные соревнования.</w:t>
            </w:r>
          </w:p>
          <w:p>
            <w:pPr>
              <w:jc w:val="both"/>
              <w:spacing w:after="0" w:line="240" w:lineRule="auto"/>
              <w:rPr>
                <w:sz w:val="24"/>
                <w:szCs w:val="24"/>
              </w:rPr>
            </w:pPr>
            <w:r>
              <w:rPr>
                <w:rFonts w:ascii="Times New Roman" w:hAnsi="Times New Roman" w:cs="Times New Roman"/>
                <w:color w:val="#000000"/>
                <w:sz w:val="24"/>
                <w:szCs w:val="24"/>
              </w:rPr>
              <w:t> 5.	Требования к проведению физкультминуток.</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Закономерности формирования структуры двигательного действия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Двигательные умения и навыки – приобретенная  возможность выпол-нять двигательное действие.</w:t>
            </w:r>
          </w:p>
          <w:p>
            <w:pPr>
              <w:jc w:val="both"/>
              <w:spacing w:after="0" w:line="240" w:lineRule="auto"/>
              <w:rPr>
                <w:sz w:val="24"/>
                <w:szCs w:val="24"/>
              </w:rPr>
            </w:pPr>
            <w:r>
              <w:rPr>
                <w:rFonts w:ascii="Times New Roman" w:hAnsi="Times New Roman" w:cs="Times New Roman"/>
                <w:color w:val="#000000"/>
                <w:sz w:val="24"/>
                <w:szCs w:val="24"/>
              </w:rPr>
              <w:t> 2.	Двигательное умение. Признаки двигательного умения.</w:t>
            </w:r>
          </w:p>
          <w:p>
            <w:pPr>
              <w:jc w:val="both"/>
              <w:spacing w:after="0" w:line="240" w:lineRule="auto"/>
              <w:rPr>
                <w:sz w:val="24"/>
                <w:szCs w:val="24"/>
              </w:rPr>
            </w:pPr>
            <w:r>
              <w:rPr>
                <w:rFonts w:ascii="Times New Roman" w:hAnsi="Times New Roman" w:cs="Times New Roman"/>
                <w:color w:val="#000000"/>
                <w:sz w:val="24"/>
                <w:szCs w:val="24"/>
              </w:rPr>
              <w:t> 3.	Двигательный навык. Характерные признаки навыка.</w:t>
            </w:r>
          </w:p>
          <w:p>
            <w:pPr>
              <w:jc w:val="both"/>
              <w:spacing w:after="0" w:line="240" w:lineRule="auto"/>
              <w:rPr>
                <w:sz w:val="24"/>
                <w:szCs w:val="24"/>
              </w:rPr>
            </w:pPr>
            <w:r>
              <w:rPr>
                <w:rFonts w:ascii="Times New Roman" w:hAnsi="Times New Roman" w:cs="Times New Roman"/>
                <w:color w:val="#000000"/>
                <w:sz w:val="24"/>
                <w:szCs w:val="24"/>
              </w:rPr>
              <w:t> 4.	Прочность запоминания действия. Двигательные умения высшего порядка.</w:t>
            </w:r>
          </w:p>
          <w:p>
            <w:pPr>
              <w:jc w:val="both"/>
              <w:spacing w:after="0" w:line="240" w:lineRule="auto"/>
              <w:rPr>
                <w:sz w:val="24"/>
                <w:szCs w:val="24"/>
              </w:rPr>
            </w:pPr>
            <w:r>
              <w:rPr>
                <w:rFonts w:ascii="Times New Roman" w:hAnsi="Times New Roman" w:cs="Times New Roman"/>
                <w:color w:val="#000000"/>
                <w:sz w:val="24"/>
                <w:szCs w:val="24"/>
              </w:rPr>
              <w:t> 5.	Привычки. Двигательные привычки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Технология планирования учебного процесса по физической культуре в начальной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организации учащихся.</w:t>
            </w:r>
          </w:p>
          <w:p>
            <w:pPr>
              <w:jc w:val="both"/>
              <w:spacing w:after="0" w:line="240" w:lineRule="auto"/>
              <w:rPr>
                <w:sz w:val="24"/>
                <w:szCs w:val="24"/>
              </w:rPr>
            </w:pPr>
            <w:r>
              <w:rPr>
                <w:rFonts w:ascii="Times New Roman" w:hAnsi="Times New Roman" w:cs="Times New Roman"/>
                <w:color w:val="#000000"/>
                <w:sz w:val="24"/>
                <w:szCs w:val="24"/>
              </w:rPr>
              <w:t> 2.	 Этапы обучения двигательным действиям школьников.</w:t>
            </w:r>
          </w:p>
          <w:p>
            <w:pPr>
              <w:jc w:val="both"/>
              <w:spacing w:after="0" w:line="240" w:lineRule="auto"/>
              <w:rPr>
                <w:sz w:val="24"/>
                <w:szCs w:val="24"/>
              </w:rPr>
            </w:pPr>
            <w:r>
              <w:rPr>
                <w:rFonts w:ascii="Times New Roman" w:hAnsi="Times New Roman" w:cs="Times New Roman"/>
                <w:color w:val="#000000"/>
                <w:sz w:val="24"/>
                <w:szCs w:val="24"/>
              </w:rPr>
              <w:t> 3.	Общепедагогические методы физического воспитания.</w:t>
            </w:r>
          </w:p>
          <w:p>
            <w:pPr>
              <w:jc w:val="both"/>
              <w:spacing w:after="0" w:line="240" w:lineRule="auto"/>
              <w:rPr>
                <w:sz w:val="24"/>
                <w:szCs w:val="24"/>
              </w:rPr>
            </w:pPr>
            <w:r>
              <w:rPr>
                <w:rFonts w:ascii="Times New Roman" w:hAnsi="Times New Roman" w:cs="Times New Roman"/>
                <w:color w:val="#000000"/>
                <w:sz w:val="24"/>
                <w:szCs w:val="24"/>
              </w:rPr>
              <w:t> 4.	Домашние задания по физическому воспитанию.</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Педагогические технологии в учебном процессе по физической культуре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Здоровьесберегающие технологии.</w:t>
            </w:r>
          </w:p>
          <w:p>
            <w:pPr>
              <w:jc w:val="both"/>
              <w:spacing w:after="0" w:line="240" w:lineRule="auto"/>
              <w:rPr>
                <w:sz w:val="24"/>
                <w:szCs w:val="24"/>
              </w:rPr>
            </w:pPr>
            <w:r>
              <w:rPr>
                <w:rFonts w:ascii="Times New Roman" w:hAnsi="Times New Roman" w:cs="Times New Roman"/>
                <w:color w:val="#000000"/>
                <w:sz w:val="24"/>
                <w:szCs w:val="24"/>
              </w:rPr>
              <w:t> 2.	Игровая технология. Требования к отбору игр. Игровые правила.</w:t>
            </w:r>
          </w:p>
          <w:p>
            <w:pPr>
              <w:jc w:val="both"/>
              <w:spacing w:after="0" w:line="240" w:lineRule="auto"/>
              <w:rPr>
                <w:sz w:val="24"/>
                <w:szCs w:val="24"/>
              </w:rPr>
            </w:pPr>
            <w:r>
              <w:rPr>
                <w:rFonts w:ascii="Times New Roman" w:hAnsi="Times New Roman" w:cs="Times New Roman"/>
                <w:color w:val="#000000"/>
                <w:sz w:val="24"/>
                <w:szCs w:val="24"/>
              </w:rPr>
              <w:t> 3.	 Метод проектов на уроках физической культуры.</w:t>
            </w:r>
          </w:p>
          <w:p>
            <w:pPr>
              <w:jc w:val="both"/>
              <w:spacing w:after="0" w:line="240" w:lineRule="auto"/>
              <w:rPr>
                <w:sz w:val="24"/>
                <w:szCs w:val="24"/>
              </w:rPr>
            </w:pPr>
            <w:r>
              <w:rPr>
                <w:rFonts w:ascii="Times New Roman" w:hAnsi="Times New Roman" w:cs="Times New Roman"/>
                <w:color w:val="#000000"/>
                <w:sz w:val="24"/>
                <w:szCs w:val="24"/>
              </w:rPr>
              <w:t> 4.	Использование ИКТ на уроках физической культуры.</w:t>
            </w:r>
          </w:p>
          <w:p>
            <w:pPr>
              <w:jc w:val="both"/>
              <w:spacing w:after="0" w:line="240" w:lineRule="auto"/>
              <w:rPr>
                <w:sz w:val="24"/>
                <w:szCs w:val="24"/>
              </w:rPr>
            </w:pPr>
            <w:r>
              <w:rPr>
                <w:rFonts w:ascii="Times New Roman" w:hAnsi="Times New Roman" w:cs="Times New Roman"/>
                <w:color w:val="#000000"/>
                <w:sz w:val="24"/>
                <w:szCs w:val="24"/>
              </w:rPr>
              <w:t> 5.	Технология уровневой дифференциации.</w:t>
            </w:r>
          </w:p>
          <w:p>
            <w:pPr>
              <w:jc w:val="both"/>
              <w:spacing w:after="0" w:line="240" w:lineRule="auto"/>
              <w:rPr>
                <w:sz w:val="24"/>
                <w:szCs w:val="24"/>
              </w:rPr>
            </w:pPr>
            <w:r>
              <w:rPr>
                <w:rFonts w:ascii="Times New Roman" w:hAnsi="Times New Roman" w:cs="Times New Roman"/>
                <w:color w:val="#000000"/>
                <w:sz w:val="24"/>
                <w:szCs w:val="24"/>
              </w:rPr>
              <w:t> 6.	Технология личностно-ориентированного обучения.</w:t>
            </w:r>
          </w:p>
          <w:p>
            <w:pPr>
              <w:jc w:val="both"/>
              <w:spacing w:after="0" w:line="240" w:lineRule="auto"/>
              <w:rPr>
                <w:sz w:val="24"/>
                <w:szCs w:val="24"/>
              </w:rPr>
            </w:pPr>
            <w:r>
              <w:rPr>
                <w:rFonts w:ascii="Times New Roman" w:hAnsi="Times New Roman" w:cs="Times New Roman"/>
                <w:color w:val="#000000"/>
                <w:sz w:val="24"/>
                <w:szCs w:val="24"/>
              </w:rPr>
              <w:t> 7.	Обучение двигательным действиям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Профилактическая работа в физкультурном образовании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и формы профилактической работы.</w:t>
            </w:r>
          </w:p>
          <w:p>
            <w:pPr>
              <w:jc w:val="both"/>
              <w:spacing w:after="0" w:line="240" w:lineRule="auto"/>
              <w:rPr>
                <w:sz w:val="24"/>
                <w:szCs w:val="24"/>
              </w:rPr>
            </w:pPr>
            <w:r>
              <w:rPr>
                <w:rFonts w:ascii="Times New Roman" w:hAnsi="Times New Roman" w:cs="Times New Roman"/>
                <w:color w:val="#000000"/>
                <w:sz w:val="24"/>
                <w:szCs w:val="24"/>
              </w:rPr>
              <w:t> 2.	 Физкультурно-оздоровительная, спортивно-массовая работа в школе.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Особенности занятий со школьниками, отнесенными к специальной медицинской группе.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Нормы и показатели.</w:t>
            </w:r>
          </w:p>
          <w:p>
            <w:pPr>
              <w:jc w:val="both"/>
              <w:spacing w:after="0" w:line="240" w:lineRule="auto"/>
              <w:rPr>
                <w:sz w:val="24"/>
                <w:szCs w:val="24"/>
              </w:rPr>
            </w:pPr>
            <w:r>
              <w:rPr>
                <w:rFonts w:ascii="Times New Roman" w:hAnsi="Times New Roman" w:cs="Times New Roman"/>
                <w:color w:val="#000000"/>
                <w:sz w:val="24"/>
                <w:szCs w:val="24"/>
              </w:rPr>
              <w:t> 2.	 Укрепление здоровья, ликвидация или стойкая компенсация нарушений, вызванных заболеванием.</w:t>
            </w:r>
          </w:p>
          <w:p>
            <w:pPr>
              <w:jc w:val="both"/>
              <w:spacing w:after="0" w:line="240" w:lineRule="auto"/>
              <w:rPr>
                <w:sz w:val="24"/>
                <w:szCs w:val="24"/>
              </w:rPr>
            </w:pPr>
            <w:r>
              <w:rPr>
                <w:rFonts w:ascii="Times New Roman" w:hAnsi="Times New Roman" w:cs="Times New Roman"/>
                <w:color w:val="#000000"/>
                <w:sz w:val="24"/>
                <w:szCs w:val="24"/>
              </w:rPr>
              <w:t> 3.	Способы улучшения показателей физического развития.</w:t>
            </w:r>
          </w:p>
          <w:p>
            <w:pPr>
              <w:jc w:val="both"/>
              <w:spacing w:after="0" w:line="240" w:lineRule="auto"/>
              <w:rPr>
                <w:sz w:val="24"/>
                <w:szCs w:val="24"/>
              </w:rPr>
            </w:pPr>
            <w:r>
              <w:rPr>
                <w:rFonts w:ascii="Times New Roman" w:hAnsi="Times New Roman" w:cs="Times New Roman"/>
                <w:color w:val="#000000"/>
                <w:sz w:val="24"/>
                <w:szCs w:val="24"/>
              </w:rPr>
              <w:t> 4.	Освоение жизненно важных двигательных умений, навыков и ка-честв.</w:t>
            </w:r>
          </w:p>
          <w:p>
            <w:pPr>
              <w:jc w:val="both"/>
              <w:spacing w:after="0" w:line="240" w:lineRule="auto"/>
              <w:rPr>
                <w:sz w:val="24"/>
                <w:szCs w:val="24"/>
              </w:rPr>
            </w:pPr>
            <w:r>
              <w:rPr>
                <w:rFonts w:ascii="Times New Roman" w:hAnsi="Times New Roman" w:cs="Times New Roman"/>
                <w:color w:val="#000000"/>
                <w:sz w:val="24"/>
                <w:szCs w:val="24"/>
              </w:rPr>
              <w:t> 5.	Формирование волевых качеств личности и интереса к регулярным занятиям физической культурой.</w:t>
            </w:r>
          </w:p>
          <w:p>
            <w:pPr>
              <w:jc w:val="both"/>
              <w:spacing w:after="0" w:line="240" w:lineRule="auto"/>
              <w:rPr>
                <w:sz w:val="24"/>
                <w:szCs w:val="24"/>
              </w:rPr>
            </w:pPr>
            <w:r>
              <w:rPr>
                <w:rFonts w:ascii="Times New Roman" w:hAnsi="Times New Roman" w:cs="Times New Roman"/>
                <w:color w:val="#000000"/>
                <w:sz w:val="24"/>
                <w:szCs w:val="24"/>
              </w:rPr>
              <w:t> 6.	Закаливание и повышение сопротивляемости защитных сил организ-ма.</w:t>
            </w:r>
          </w:p>
          <w:p>
            <w:pPr>
              <w:jc w:val="both"/>
              <w:spacing w:after="0" w:line="240" w:lineRule="auto"/>
              <w:rPr>
                <w:sz w:val="24"/>
                <w:szCs w:val="24"/>
              </w:rPr>
            </w:pPr>
            <w:r>
              <w:rPr>
                <w:rFonts w:ascii="Times New Roman" w:hAnsi="Times New Roman" w:cs="Times New Roman"/>
                <w:color w:val="#000000"/>
                <w:sz w:val="24"/>
                <w:szCs w:val="24"/>
              </w:rPr>
              <w:t> 7.	Формирование навыков  правильного дыхания при статических положениях и передвижениях. Лечебная физическая 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физического воспитания младших школьников»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978-5-534-06116-1.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https://urait.ru/bcode/453927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Виленская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978-5-534-08305-7.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https://urait.ru/bcode/472592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978-5-534-11092-0.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https://urait.ru/bcode/456710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https://urait.ru/bcode/472458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944.0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2024-2025_ФГОС3++2024_Бак-ЗФО-ПО(НО)(24)_plx_Методика физического воспитания младших школьников</dc:title>
  <dc:creator>FastReport.NET</dc:creator>
</cp:coreProperties>
</file>